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Product ops 30-60-90 day checklist </w:t>
      </w:r>
    </w:p>
    <w:p w:rsidR="00000000" w:rsidDel="00000000" w:rsidP="00000000" w:rsidRDefault="00000000" w:rsidRPr="00000000" w14:paraId="00000002">
      <w:pPr>
        <w:pStyle w:val="Subtitle"/>
        <w:rPr/>
      </w:pPr>
      <w:bookmarkStart w:colFirst="0" w:colLast="0" w:name="_eosrcd90sm0w" w:id="1"/>
      <w:bookmarkEnd w:id="1"/>
      <w:r w:rsidDel="00000000" w:rsidR="00000000" w:rsidRPr="00000000">
        <w:rPr>
          <w:rtl w:val="0"/>
        </w:rPr>
        <w:t xml:space="preserve">Hit the ground running in your new role</w:t>
      </w:r>
    </w:p>
    <w:p w:rsidR="00000000" w:rsidDel="00000000" w:rsidP="00000000" w:rsidRDefault="00000000" w:rsidRPr="00000000" w14:paraId="00000003">
      <w:pPr>
        <w:spacing w:after="240" w:before="240" w:line="360" w:lineRule="auto"/>
        <w:rPr>
          <w:color w:val="000000"/>
        </w:rPr>
      </w:pPr>
      <w:r w:rsidDel="00000000" w:rsidR="00000000" w:rsidRPr="00000000">
        <w:rPr>
          <w:color w:val="000000"/>
          <w:rtl w:val="0"/>
        </w:rPr>
        <w:t xml:space="preserve">Starting a new role in product operations can feel overwhelming, but having a structured plan can make the transition smoother and set you up for long-term success. </w:t>
      </w:r>
    </w:p>
    <w:p w:rsidR="00000000" w:rsidDel="00000000" w:rsidP="00000000" w:rsidRDefault="00000000" w:rsidRPr="00000000" w14:paraId="00000004">
      <w:pPr>
        <w:spacing w:after="240" w:before="240" w:line="360" w:lineRule="auto"/>
        <w:rPr>
          <w:color w:val="000000"/>
        </w:rPr>
      </w:pPr>
      <w:r w:rsidDel="00000000" w:rsidR="00000000" w:rsidRPr="00000000">
        <w:rPr>
          <w:color w:val="000000"/>
          <w:rtl w:val="0"/>
        </w:rPr>
        <w:t xml:space="preserve">The first 90 days are crucial for learning, building relationships, and demonstrating value. Use this checklist to guide your actions, help you understand your organization's unique context, and quickly identify opportunities to contribute meaningfully.</w:t>
      </w:r>
    </w:p>
    <w:p w:rsidR="00000000" w:rsidDel="00000000" w:rsidP="00000000" w:rsidRDefault="00000000" w:rsidRPr="00000000" w14:paraId="00000005">
      <w:pPr>
        <w:pStyle w:val="Heading2"/>
        <w:keepNext w:val="0"/>
        <w:keepLines w:val="0"/>
        <w:spacing w:after="200" w:before="280" w:line="276" w:lineRule="auto"/>
        <w:ind w:left="0" w:firstLine="0"/>
        <w:rPr/>
      </w:pPr>
      <w:bookmarkStart w:colFirst="0" w:colLast="0" w:name="_5ygwgzkr9ks3" w:id="2"/>
      <w:bookmarkEnd w:id="2"/>
      <w:r w:rsidDel="00000000" w:rsidR="00000000" w:rsidRPr="00000000">
        <w:rPr>
          <w:rtl w:val="0"/>
        </w:rPr>
        <w:t xml:space="preserve">First 30 days: Understand your organization</w:t>
      </w:r>
    </w:p>
    <w:p w:rsidR="00000000" w:rsidDel="00000000" w:rsidP="00000000" w:rsidRDefault="00000000" w:rsidRPr="00000000" w14:paraId="00000006">
      <w:pPr>
        <w:rPr/>
      </w:pPr>
      <w:r w:rsidDel="00000000" w:rsidR="00000000" w:rsidRPr="00000000">
        <w:rPr>
          <w:rtl w:val="0"/>
        </w:rPr>
        <w:t xml:space="preserve">Your first month should focus on learning about the organization, meeting key people, and identifying potential problems you can address.</w:t>
      </w:r>
    </w:p>
    <w:p w:rsidR="00000000" w:rsidDel="00000000" w:rsidP="00000000" w:rsidRDefault="00000000" w:rsidRPr="00000000" w14:paraId="00000007">
      <w:pPr>
        <w:numPr>
          <w:ilvl w:val="0"/>
          <w:numId w:val="3"/>
        </w:numPr>
        <w:spacing w:after="200" w:before="240" w:line="276" w:lineRule="auto"/>
        <w:ind w:left="720" w:hanging="360"/>
        <w:rPr>
          <w:color w:val="000000"/>
        </w:rPr>
      </w:pPr>
      <w:r w:rsidDel="00000000" w:rsidR="00000000" w:rsidRPr="00000000">
        <w:rPr>
          <w:color w:val="000000"/>
          <w:rtl w:val="0"/>
        </w:rPr>
        <w:t xml:space="preserve">Meet with everyone (seriously, everyone!) through 1:1s:</w:t>
      </w:r>
    </w:p>
    <w:p w:rsidR="00000000" w:rsidDel="00000000" w:rsidP="00000000" w:rsidRDefault="00000000" w:rsidRPr="00000000" w14:paraId="00000008">
      <w:pPr>
        <w:numPr>
          <w:ilvl w:val="1"/>
          <w:numId w:val="3"/>
        </w:numPr>
        <w:spacing w:after="200" w:before="0" w:line="276" w:lineRule="auto"/>
        <w:ind w:left="1440" w:hanging="360"/>
        <w:rPr>
          <w:color w:val="000000"/>
        </w:rPr>
      </w:pPr>
      <w:r w:rsidDel="00000000" w:rsidR="00000000" w:rsidRPr="00000000">
        <w:rPr>
          <w:color w:val="000000"/>
          <w:rtl w:val="0"/>
        </w:rPr>
        <w:t xml:space="preserve">Engineering</w:t>
      </w:r>
    </w:p>
    <w:p w:rsidR="00000000" w:rsidDel="00000000" w:rsidP="00000000" w:rsidRDefault="00000000" w:rsidRPr="00000000" w14:paraId="00000009">
      <w:pPr>
        <w:numPr>
          <w:ilvl w:val="1"/>
          <w:numId w:val="3"/>
        </w:numPr>
        <w:spacing w:after="200" w:before="0" w:line="276" w:lineRule="auto"/>
        <w:ind w:left="1440" w:hanging="360"/>
        <w:rPr>
          <w:color w:val="000000"/>
        </w:rPr>
      </w:pPr>
      <w:r w:rsidDel="00000000" w:rsidR="00000000" w:rsidRPr="00000000">
        <w:rPr>
          <w:color w:val="000000"/>
          <w:rtl w:val="0"/>
        </w:rPr>
        <w:t xml:space="preserve">Design</w:t>
      </w:r>
    </w:p>
    <w:p w:rsidR="00000000" w:rsidDel="00000000" w:rsidP="00000000" w:rsidRDefault="00000000" w:rsidRPr="00000000" w14:paraId="0000000A">
      <w:pPr>
        <w:numPr>
          <w:ilvl w:val="1"/>
          <w:numId w:val="3"/>
        </w:numPr>
        <w:spacing w:after="200" w:before="0" w:line="276" w:lineRule="auto"/>
        <w:ind w:left="1440" w:hanging="360"/>
        <w:rPr>
          <w:color w:val="000000"/>
        </w:rPr>
      </w:pPr>
      <w:r w:rsidDel="00000000" w:rsidR="00000000" w:rsidRPr="00000000">
        <w:rPr>
          <w:color w:val="000000"/>
          <w:rtl w:val="0"/>
        </w:rPr>
        <w:t xml:space="preserve">User research</w:t>
      </w:r>
    </w:p>
    <w:p w:rsidR="00000000" w:rsidDel="00000000" w:rsidP="00000000" w:rsidRDefault="00000000" w:rsidRPr="00000000" w14:paraId="0000000B">
      <w:pPr>
        <w:numPr>
          <w:ilvl w:val="1"/>
          <w:numId w:val="3"/>
        </w:numPr>
        <w:spacing w:after="200" w:before="0" w:line="276" w:lineRule="auto"/>
        <w:ind w:left="1440" w:hanging="360"/>
        <w:rPr>
          <w:color w:val="000000"/>
        </w:rPr>
      </w:pPr>
      <w:r w:rsidDel="00000000" w:rsidR="00000000" w:rsidRPr="00000000">
        <w:rPr>
          <w:color w:val="000000"/>
          <w:rtl w:val="0"/>
        </w:rPr>
        <w:t xml:space="preserve">Data science</w:t>
      </w:r>
    </w:p>
    <w:p w:rsidR="00000000" w:rsidDel="00000000" w:rsidP="00000000" w:rsidRDefault="00000000" w:rsidRPr="00000000" w14:paraId="0000000C">
      <w:pPr>
        <w:numPr>
          <w:ilvl w:val="1"/>
          <w:numId w:val="3"/>
        </w:numPr>
        <w:spacing w:after="200" w:before="0" w:line="276" w:lineRule="auto"/>
        <w:ind w:left="1440" w:hanging="360"/>
        <w:rPr>
          <w:color w:val="000000"/>
        </w:rPr>
      </w:pPr>
      <w:r w:rsidDel="00000000" w:rsidR="00000000" w:rsidRPr="00000000">
        <w:rPr>
          <w:color w:val="000000"/>
          <w:rtl w:val="0"/>
        </w:rPr>
        <w:t xml:space="preserve">Customer support/success</w:t>
      </w:r>
    </w:p>
    <w:p w:rsidR="00000000" w:rsidDel="00000000" w:rsidP="00000000" w:rsidRDefault="00000000" w:rsidRPr="00000000" w14:paraId="0000000D">
      <w:pPr>
        <w:numPr>
          <w:ilvl w:val="1"/>
          <w:numId w:val="3"/>
        </w:numPr>
        <w:spacing w:after="200" w:before="0" w:line="276" w:lineRule="auto"/>
        <w:ind w:left="1440" w:hanging="360"/>
        <w:rPr>
          <w:color w:val="000000"/>
        </w:rPr>
      </w:pPr>
      <w:r w:rsidDel="00000000" w:rsidR="00000000" w:rsidRPr="00000000">
        <w:rPr>
          <w:color w:val="000000"/>
          <w:rtl w:val="0"/>
        </w:rPr>
        <w:t xml:space="preserve">Sales</w:t>
      </w:r>
    </w:p>
    <w:p w:rsidR="00000000" w:rsidDel="00000000" w:rsidP="00000000" w:rsidRDefault="00000000" w:rsidRPr="00000000" w14:paraId="0000000E">
      <w:pPr>
        <w:numPr>
          <w:ilvl w:val="1"/>
          <w:numId w:val="3"/>
        </w:numPr>
        <w:spacing w:after="200" w:before="0" w:line="276" w:lineRule="auto"/>
        <w:ind w:left="1440" w:hanging="360"/>
        <w:rPr>
          <w:color w:val="000000"/>
        </w:rPr>
      </w:pPr>
      <w:r w:rsidDel="00000000" w:rsidR="00000000" w:rsidRPr="00000000">
        <w:rPr>
          <w:color w:val="000000"/>
          <w:rtl w:val="0"/>
        </w:rPr>
        <w:t xml:space="preserve">Marketing</w:t>
      </w:r>
    </w:p>
    <w:p w:rsidR="00000000" w:rsidDel="00000000" w:rsidP="00000000" w:rsidRDefault="00000000" w:rsidRPr="00000000" w14:paraId="0000000F">
      <w:pPr>
        <w:numPr>
          <w:ilvl w:val="1"/>
          <w:numId w:val="3"/>
        </w:numPr>
        <w:spacing w:after="200" w:before="0" w:line="276" w:lineRule="auto"/>
        <w:ind w:left="1440" w:hanging="360"/>
        <w:rPr>
          <w:color w:val="000000"/>
        </w:rPr>
      </w:pPr>
      <w:r w:rsidDel="00000000" w:rsidR="00000000" w:rsidRPr="00000000">
        <w:rPr>
          <w:color w:val="000000"/>
          <w:rtl w:val="0"/>
        </w:rPr>
        <w:t xml:space="preserve">Legal or compliance</w:t>
      </w:r>
    </w:p>
    <w:p w:rsidR="00000000" w:rsidDel="00000000" w:rsidP="00000000" w:rsidRDefault="00000000" w:rsidRPr="00000000" w14:paraId="00000010">
      <w:pPr>
        <w:numPr>
          <w:ilvl w:val="1"/>
          <w:numId w:val="3"/>
        </w:numPr>
        <w:spacing w:after="200" w:before="0" w:line="276" w:lineRule="auto"/>
        <w:ind w:left="1440" w:hanging="360"/>
        <w:rPr>
          <w:color w:val="000000"/>
        </w:rPr>
      </w:pPr>
      <w:r w:rsidDel="00000000" w:rsidR="00000000" w:rsidRPr="00000000">
        <w:rPr>
          <w:color w:val="000000"/>
          <w:rtl w:val="0"/>
        </w:rPr>
        <w:t xml:space="preserve">Privacy</w:t>
      </w:r>
    </w:p>
    <w:p w:rsidR="00000000" w:rsidDel="00000000" w:rsidP="00000000" w:rsidRDefault="00000000" w:rsidRPr="00000000" w14:paraId="00000011">
      <w:pPr>
        <w:numPr>
          <w:ilvl w:val="1"/>
          <w:numId w:val="3"/>
        </w:numPr>
        <w:spacing w:after="200" w:before="0" w:line="276" w:lineRule="auto"/>
        <w:ind w:left="1440" w:hanging="360"/>
        <w:rPr>
          <w:color w:val="000000"/>
        </w:rPr>
      </w:pPr>
      <w:r w:rsidDel="00000000" w:rsidR="00000000" w:rsidRPr="00000000">
        <w:rPr>
          <w:color w:val="000000"/>
          <w:rtl w:val="0"/>
        </w:rPr>
        <w:t xml:space="preserve">Security</w:t>
      </w:r>
    </w:p>
    <w:p w:rsidR="00000000" w:rsidDel="00000000" w:rsidP="00000000" w:rsidRDefault="00000000" w:rsidRPr="00000000" w14:paraId="00000012">
      <w:pPr>
        <w:numPr>
          <w:ilvl w:val="1"/>
          <w:numId w:val="3"/>
        </w:numPr>
        <w:spacing w:after="200" w:before="0" w:line="276" w:lineRule="auto"/>
        <w:ind w:left="1440" w:hanging="360"/>
        <w:rPr>
          <w:color w:val="000000"/>
        </w:rPr>
      </w:pPr>
      <w:r w:rsidDel="00000000" w:rsidR="00000000" w:rsidRPr="00000000">
        <w:rPr>
          <w:color w:val="000000"/>
          <w:rtl w:val="0"/>
        </w:rPr>
        <w:t xml:space="preserve">Any partner teams your team supports or depends on</w:t>
      </w:r>
    </w:p>
    <w:p w:rsidR="00000000" w:rsidDel="00000000" w:rsidP="00000000" w:rsidRDefault="00000000" w:rsidRPr="00000000" w14:paraId="00000013">
      <w:pPr>
        <w:numPr>
          <w:ilvl w:val="1"/>
          <w:numId w:val="3"/>
        </w:numPr>
        <w:spacing w:after="200" w:before="0" w:line="276" w:lineRule="auto"/>
        <w:ind w:left="1440" w:hanging="360"/>
        <w:rPr>
          <w:color w:val="000000"/>
        </w:rPr>
      </w:pPr>
      <w:r w:rsidDel="00000000" w:rsidR="00000000" w:rsidRPr="00000000">
        <w:rPr>
          <w:color w:val="000000"/>
          <w:rtl w:val="0"/>
        </w:rPr>
        <w:t xml:space="preserve">Other relevant stakeholders or partners</w:t>
      </w:r>
    </w:p>
    <w:p w:rsidR="00000000" w:rsidDel="00000000" w:rsidP="00000000" w:rsidRDefault="00000000" w:rsidRPr="00000000" w14:paraId="00000014">
      <w:pPr>
        <w:numPr>
          <w:ilvl w:val="0"/>
          <w:numId w:val="3"/>
        </w:numPr>
        <w:spacing w:after="200" w:before="0" w:line="276" w:lineRule="auto"/>
        <w:ind w:left="720" w:hanging="360"/>
        <w:rPr>
          <w:color w:val="000000"/>
        </w:rPr>
      </w:pPr>
      <w:r w:rsidDel="00000000" w:rsidR="00000000" w:rsidRPr="00000000">
        <w:rPr>
          <w:color w:val="000000"/>
          <w:rtl w:val="0"/>
        </w:rPr>
        <w:t xml:space="preserve">During these meetings, gather insights and perspectives on existing challenges and opportunities.</w:t>
      </w:r>
    </w:p>
    <w:p w:rsidR="00000000" w:rsidDel="00000000" w:rsidP="00000000" w:rsidRDefault="00000000" w:rsidRPr="00000000" w14:paraId="00000015">
      <w:pPr>
        <w:numPr>
          <w:ilvl w:val="0"/>
          <w:numId w:val="3"/>
        </w:numPr>
        <w:spacing w:after="200" w:before="0" w:line="276" w:lineRule="auto"/>
        <w:ind w:left="720" w:hanging="360"/>
        <w:rPr>
          <w:color w:val="000000"/>
        </w:rPr>
      </w:pPr>
      <w:r w:rsidDel="00000000" w:rsidR="00000000" w:rsidRPr="00000000">
        <w:rPr>
          <w:color w:val="000000"/>
          <w:rtl w:val="0"/>
        </w:rPr>
        <w:t xml:space="preserve">Review key organizational documents and resources:</w:t>
      </w:r>
    </w:p>
    <w:p w:rsidR="00000000" w:rsidDel="00000000" w:rsidP="00000000" w:rsidRDefault="00000000" w:rsidRPr="00000000" w14:paraId="00000016">
      <w:pPr>
        <w:numPr>
          <w:ilvl w:val="1"/>
          <w:numId w:val="3"/>
        </w:numPr>
        <w:spacing w:after="200" w:before="0" w:line="276" w:lineRule="auto"/>
        <w:ind w:left="1440" w:hanging="360"/>
        <w:rPr>
          <w:color w:val="000000"/>
        </w:rPr>
      </w:pPr>
      <w:r w:rsidDel="00000000" w:rsidR="00000000" w:rsidRPr="00000000">
        <w:rPr>
          <w:color w:val="000000"/>
          <w:rtl w:val="0"/>
        </w:rPr>
        <w:t xml:space="preserve">Vision and mission statements</w:t>
      </w:r>
    </w:p>
    <w:p w:rsidR="00000000" w:rsidDel="00000000" w:rsidP="00000000" w:rsidRDefault="00000000" w:rsidRPr="00000000" w14:paraId="00000017">
      <w:pPr>
        <w:numPr>
          <w:ilvl w:val="1"/>
          <w:numId w:val="3"/>
        </w:numPr>
        <w:spacing w:after="200" w:before="0" w:line="276" w:lineRule="auto"/>
        <w:ind w:left="1440" w:hanging="360"/>
        <w:rPr>
          <w:color w:val="000000"/>
        </w:rPr>
      </w:pPr>
      <w:r w:rsidDel="00000000" w:rsidR="00000000" w:rsidRPr="00000000">
        <w:rPr>
          <w:color w:val="000000"/>
          <w:rtl w:val="0"/>
        </w:rPr>
        <w:t xml:space="preserve">Strategic plans</w:t>
      </w:r>
    </w:p>
    <w:p w:rsidR="00000000" w:rsidDel="00000000" w:rsidP="00000000" w:rsidRDefault="00000000" w:rsidRPr="00000000" w14:paraId="00000018">
      <w:pPr>
        <w:numPr>
          <w:ilvl w:val="1"/>
          <w:numId w:val="3"/>
        </w:numPr>
        <w:spacing w:after="200" w:before="0" w:line="276" w:lineRule="auto"/>
        <w:ind w:left="1440" w:hanging="360"/>
        <w:rPr>
          <w:color w:val="000000"/>
        </w:rPr>
      </w:pPr>
      <w:r w:rsidDel="00000000" w:rsidR="00000000" w:rsidRPr="00000000">
        <w:rPr>
          <w:color w:val="000000"/>
          <w:rtl w:val="0"/>
        </w:rPr>
        <w:t xml:space="preserve">Product roadmap</w:t>
      </w:r>
    </w:p>
    <w:p w:rsidR="00000000" w:rsidDel="00000000" w:rsidP="00000000" w:rsidRDefault="00000000" w:rsidRPr="00000000" w14:paraId="00000019">
      <w:pPr>
        <w:numPr>
          <w:ilvl w:val="1"/>
          <w:numId w:val="3"/>
        </w:numPr>
        <w:spacing w:after="200" w:before="0" w:line="276" w:lineRule="auto"/>
        <w:ind w:left="1440" w:hanging="360"/>
        <w:rPr>
          <w:color w:val="000000"/>
        </w:rPr>
      </w:pPr>
      <w:r w:rsidDel="00000000" w:rsidR="00000000" w:rsidRPr="00000000">
        <w:rPr>
          <w:color w:val="000000"/>
          <w:rtl w:val="0"/>
        </w:rPr>
        <w:t xml:space="preserve">Product backlog</w:t>
      </w:r>
    </w:p>
    <w:p w:rsidR="00000000" w:rsidDel="00000000" w:rsidP="00000000" w:rsidRDefault="00000000" w:rsidRPr="00000000" w14:paraId="0000001A">
      <w:pPr>
        <w:numPr>
          <w:ilvl w:val="1"/>
          <w:numId w:val="3"/>
        </w:numPr>
        <w:spacing w:after="200" w:before="0" w:line="276" w:lineRule="auto"/>
        <w:ind w:left="1440" w:hanging="360"/>
        <w:rPr>
          <w:color w:val="000000"/>
        </w:rPr>
      </w:pPr>
      <w:r w:rsidDel="00000000" w:rsidR="00000000" w:rsidRPr="00000000">
        <w:rPr>
          <w:color w:val="000000"/>
          <w:rtl w:val="0"/>
        </w:rPr>
        <w:t xml:space="preserve">PRDs or specification repositories</w:t>
      </w:r>
    </w:p>
    <w:p w:rsidR="00000000" w:rsidDel="00000000" w:rsidP="00000000" w:rsidRDefault="00000000" w:rsidRPr="00000000" w14:paraId="0000001B">
      <w:pPr>
        <w:numPr>
          <w:ilvl w:val="1"/>
          <w:numId w:val="3"/>
        </w:numPr>
        <w:spacing w:after="200" w:before="0" w:line="276" w:lineRule="auto"/>
        <w:ind w:left="1440" w:hanging="360"/>
        <w:rPr>
          <w:color w:val="000000"/>
        </w:rPr>
      </w:pPr>
      <w:r w:rsidDel="00000000" w:rsidR="00000000" w:rsidRPr="00000000">
        <w:rPr>
          <w:color w:val="000000"/>
          <w:rtl w:val="0"/>
        </w:rPr>
        <w:t xml:space="preserve">User personas</w:t>
      </w:r>
    </w:p>
    <w:p w:rsidR="00000000" w:rsidDel="00000000" w:rsidP="00000000" w:rsidRDefault="00000000" w:rsidRPr="00000000" w14:paraId="0000001C">
      <w:pPr>
        <w:numPr>
          <w:ilvl w:val="1"/>
          <w:numId w:val="3"/>
        </w:numPr>
        <w:spacing w:after="200" w:before="0" w:line="276" w:lineRule="auto"/>
        <w:ind w:left="1440" w:hanging="360"/>
        <w:rPr>
          <w:color w:val="000000"/>
        </w:rPr>
      </w:pPr>
      <w:r w:rsidDel="00000000" w:rsidR="00000000" w:rsidRPr="00000000">
        <w:rPr>
          <w:color w:val="000000"/>
          <w:rtl w:val="0"/>
        </w:rPr>
        <w:t xml:space="preserve">Customer journey maps</w:t>
      </w:r>
    </w:p>
    <w:p w:rsidR="00000000" w:rsidDel="00000000" w:rsidP="00000000" w:rsidRDefault="00000000" w:rsidRPr="00000000" w14:paraId="0000001D">
      <w:pPr>
        <w:numPr>
          <w:ilvl w:val="1"/>
          <w:numId w:val="3"/>
        </w:numPr>
        <w:spacing w:after="200" w:before="0" w:line="276" w:lineRule="auto"/>
        <w:ind w:left="1440" w:hanging="360"/>
        <w:rPr>
          <w:color w:val="000000"/>
        </w:rPr>
      </w:pPr>
      <w:r w:rsidDel="00000000" w:rsidR="00000000" w:rsidRPr="00000000">
        <w:rPr>
          <w:color w:val="000000"/>
          <w:rtl w:val="0"/>
        </w:rPr>
        <w:t xml:space="preserve">User research repositories</w:t>
      </w:r>
    </w:p>
    <w:p w:rsidR="00000000" w:rsidDel="00000000" w:rsidP="00000000" w:rsidRDefault="00000000" w:rsidRPr="00000000" w14:paraId="0000001E">
      <w:pPr>
        <w:numPr>
          <w:ilvl w:val="1"/>
          <w:numId w:val="3"/>
        </w:numPr>
        <w:spacing w:after="200" w:before="0" w:line="276" w:lineRule="auto"/>
        <w:ind w:left="1440" w:hanging="360"/>
        <w:rPr>
          <w:color w:val="000000"/>
        </w:rPr>
      </w:pPr>
      <w:r w:rsidDel="00000000" w:rsidR="00000000" w:rsidRPr="00000000">
        <w:rPr>
          <w:color w:val="000000"/>
          <w:rtl w:val="0"/>
        </w:rPr>
        <w:t xml:space="preserve">Dashboards and metrics repositories</w:t>
      </w:r>
    </w:p>
    <w:p w:rsidR="00000000" w:rsidDel="00000000" w:rsidP="00000000" w:rsidRDefault="00000000" w:rsidRPr="00000000" w14:paraId="0000001F">
      <w:pPr>
        <w:numPr>
          <w:ilvl w:val="1"/>
          <w:numId w:val="3"/>
        </w:numPr>
        <w:spacing w:after="200" w:before="0" w:line="276" w:lineRule="auto"/>
        <w:ind w:left="1440" w:hanging="360"/>
        <w:rPr>
          <w:color w:val="000000"/>
        </w:rPr>
      </w:pPr>
      <w:r w:rsidDel="00000000" w:rsidR="00000000" w:rsidRPr="00000000">
        <w:rPr>
          <w:color w:val="000000"/>
          <w:rtl w:val="0"/>
        </w:rPr>
        <w:t xml:space="preserve">Goals and OKRs</w:t>
      </w:r>
    </w:p>
    <w:p w:rsidR="00000000" w:rsidDel="00000000" w:rsidP="00000000" w:rsidRDefault="00000000" w:rsidRPr="00000000" w14:paraId="00000020">
      <w:pPr>
        <w:numPr>
          <w:ilvl w:val="1"/>
          <w:numId w:val="3"/>
        </w:numPr>
        <w:spacing w:after="200" w:before="0" w:line="276" w:lineRule="auto"/>
        <w:ind w:left="1440" w:hanging="360"/>
        <w:rPr>
          <w:color w:val="000000"/>
        </w:rPr>
      </w:pPr>
      <w:r w:rsidDel="00000000" w:rsidR="00000000" w:rsidRPr="00000000">
        <w:rPr>
          <w:color w:val="000000"/>
          <w:rtl w:val="0"/>
        </w:rPr>
        <w:t xml:space="preserve">Current status reporting methods and documentation</w:t>
      </w:r>
    </w:p>
    <w:p w:rsidR="00000000" w:rsidDel="00000000" w:rsidP="00000000" w:rsidRDefault="00000000" w:rsidRPr="00000000" w14:paraId="00000021">
      <w:pPr>
        <w:numPr>
          <w:ilvl w:val="1"/>
          <w:numId w:val="3"/>
        </w:numPr>
        <w:spacing w:after="200" w:before="0" w:line="276" w:lineRule="auto"/>
        <w:ind w:left="1440" w:hanging="360"/>
        <w:rPr>
          <w:color w:val="000000"/>
        </w:rPr>
      </w:pPr>
      <w:r w:rsidDel="00000000" w:rsidR="00000000" w:rsidRPr="00000000">
        <w:rPr>
          <w:color w:val="000000"/>
          <w:rtl w:val="0"/>
        </w:rPr>
        <w:t xml:space="preserve">Feedback mechanisms (retrospectives, post-mortems)</w:t>
      </w:r>
    </w:p>
    <w:p w:rsidR="00000000" w:rsidDel="00000000" w:rsidP="00000000" w:rsidRDefault="00000000" w:rsidRPr="00000000" w14:paraId="00000022">
      <w:pPr>
        <w:numPr>
          <w:ilvl w:val="1"/>
          <w:numId w:val="3"/>
        </w:numPr>
        <w:spacing w:after="200" w:before="0" w:line="276" w:lineRule="auto"/>
        <w:ind w:left="1440" w:hanging="360"/>
        <w:rPr>
          <w:color w:val="000000"/>
        </w:rPr>
      </w:pPr>
      <w:r w:rsidDel="00000000" w:rsidR="00000000" w:rsidRPr="00000000">
        <w:rPr>
          <w:color w:val="000000"/>
          <w:rtl w:val="0"/>
        </w:rPr>
        <w:t xml:space="preserve">Internal communication methods (email, chat, forums)</w:t>
      </w:r>
    </w:p>
    <w:p w:rsidR="00000000" w:rsidDel="00000000" w:rsidP="00000000" w:rsidRDefault="00000000" w:rsidRPr="00000000" w14:paraId="00000023">
      <w:pPr>
        <w:numPr>
          <w:ilvl w:val="1"/>
          <w:numId w:val="3"/>
        </w:numPr>
        <w:spacing w:after="200" w:before="0" w:line="276" w:lineRule="auto"/>
        <w:ind w:left="1440" w:hanging="360"/>
        <w:rPr>
          <w:color w:val="000000"/>
        </w:rPr>
      </w:pPr>
      <w:r w:rsidDel="00000000" w:rsidR="00000000" w:rsidRPr="00000000">
        <w:rPr>
          <w:color w:val="000000"/>
          <w:rtl w:val="0"/>
        </w:rPr>
        <w:t xml:space="preserve">Planning and execution lifecycles</w:t>
      </w:r>
    </w:p>
    <w:p w:rsidR="00000000" w:rsidDel="00000000" w:rsidP="00000000" w:rsidRDefault="00000000" w:rsidRPr="00000000" w14:paraId="00000024">
      <w:pPr>
        <w:numPr>
          <w:ilvl w:val="1"/>
          <w:numId w:val="3"/>
        </w:numPr>
        <w:spacing w:after="200" w:before="0" w:line="276" w:lineRule="auto"/>
        <w:ind w:left="1440" w:hanging="360"/>
        <w:rPr>
          <w:color w:val="000000"/>
        </w:rPr>
      </w:pPr>
      <w:r w:rsidDel="00000000" w:rsidR="00000000" w:rsidRPr="00000000">
        <w:rPr>
          <w:color w:val="000000"/>
          <w:rtl w:val="0"/>
        </w:rPr>
        <w:t xml:space="preserve">Test environments for upcoming software releases (if applicable)</w:t>
      </w:r>
    </w:p>
    <w:p w:rsidR="00000000" w:rsidDel="00000000" w:rsidP="00000000" w:rsidRDefault="00000000" w:rsidRPr="00000000" w14:paraId="00000025">
      <w:pPr>
        <w:numPr>
          <w:ilvl w:val="0"/>
          <w:numId w:val="3"/>
        </w:numPr>
        <w:spacing w:after="200" w:before="240" w:line="276" w:lineRule="auto"/>
        <w:ind w:left="720" w:hanging="360"/>
        <w:rPr>
          <w:color w:val="000000"/>
        </w:rPr>
      </w:pPr>
      <w:r w:rsidDel="00000000" w:rsidR="00000000" w:rsidRPr="00000000">
        <w:rPr>
          <w:color w:val="000000"/>
          <w:rtl w:val="0"/>
        </w:rPr>
        <w:t xml:space="preserve">Create a preliminary shortlist of problems that management wants solved.</w:t>
      </w:r>
    </w:p>
    <w:p w:rsidR="00000000" w:rsidDel="00000000" w:rsidP="00000000" w:rsidRDefault="00000000" w:rsidRPr="00000000" w14:paraId="00000026">
      <w:pPr>
        <w:pStyle w:val="Heading2"/>
        <w:keepNext w:val="0"/>
        <w:keepLines w:val="0"/>
        <w:spacing w:after="80" w:before="280" w:line="276" w:lineRule="auto"/>
        <w:ind w:left="0" w:firstLine="0"/>
        <w:rPr/>
      </w:pPr>
      <w:bookmarkStart w:colFirst="0" w:colLast="0" w:name="_pat2h7qe9s44" w:id="3"/>
      <w:bookmarkEnd w:id="3"/>
      <w:r w:rsidDel="00000000" w:rsidR="00000000" w:rsidRPr="00000000">
        <w:rPr>
          <w:rtl w:val="0"/>
        </w:rPr>
        <w:t xml:space="preserve">First 60 days: Experiment and prioritize</w:t>
      </w:r>
    </w:p>
    <w:p w:rsidR="00000000" w:rsidDel="00000000" w:rsidP="00000000" w:rsidRDefault="00000000" w:rsidRPr="00000000" w14:paraId="00000027">
      <w:pPr>
        <w:spacing w:after="240" w:before="240" w:line="360" w:lineRule="auto"/>
        <w:rPr>
          <w:color w:val="000000"/>
        </w:rPr>
      </w:pPr>
      <w:r w:rsidDel="00000000" w:rsidR="00000000" w:rsidRPr="00000000">
        <w:rPr>
          <w:color w:val="000000"/>
          <w:rtl w:val="0"/>
        </w:rPr>
        <w:t xml:space="preserve">Now that you have a foundational understanding of your organization's context, it's time to prioritize and experiment with solutions.</w:t>
      </w:r>
    </w:p>
    <w:p w:rsidR="00000000" w:rsidDel="00000000" w:rsidP="00000000" w:rsidRDefault="00000000" w:rsidRPr="00000000" w14:paraId="00000028">
      <w:pPr>
        <w:numPr>
          <w:ilvl w:val="0"/>
          <w:numId w:val="2"/>
        </w:numPr>
        <w:spacing w:after="200" w:before="240" w:line="276" w:lineRule="auto"/>
        <w:ind w:left="720" w:hanging="360"/>
        <w:rPr>
          <w:color w:val="000000"/>
        </w:rPr>
      </w:pPr>
      <w:r w:rsidDel="00000000" w:rsidR="00000000" w:rsidRPr="00000000">
        <w:rPr>
          <w:color w:val="000000"/>
          <w:rtl w:val="0"/>
        </w:rPr>
        <w:t xml:space="preserve">Collaborate with management to align on the top 1–5 problems to address first.</w:t>
      </w:r>
    </w:p>
    <w:p w:rsidR="00000000" w:rsidDel="00000000" w:rsidP="00000000" w:rsidRDefault="00000000" w:rsidRPr="00000000" w14:paraId="00000029">
      <w:pPr>
        <w:numPr>
          <w:ilvl w:val="0"/>
          <w:numId w:val="2"/>
        </w:numPr>
        <w:spacing w:after="200" w:before="0" w:line="276" w:lineRule="auto"/>
        <w:ind w:left="720" w:hanging="360"/>
        <w:rPr>
          <w:color w:val="000000"/>
        </w:rPr>
      </w:pPr>
      <w:r w:rsidDel="00000000" w:rsidR="00000000" w:rsidRPr="00000000">
        <w:rPr>
          <w:color w:val="000000"/>
          <w:rtl w:val="0"/>
        </w:rPr>
        <w:t xml:space="preserve">Facilitate ideation sessions individually or in groups to brainstorm potential solutions.</w:t>
      </w:r>
    </w:p>
    <w:p w:rsidR="00000000" w:rsidDel="00000000" w:rsidP="00000000" w:rsidRDefault="00000000" w:rsidRPr="00000000" w14:paraId="0000002A">
      <w:pPr>
        <w:numPr>
          <w:ilvl w:val="0"/>
          <w:numId w:val="2"/>
        </w:numPr>
        <w:spacing w:after="200" w:before="0" w:line="276" w:lineRule="auto"/>
        <w:ind w:left="720" w:hanging="360"/>
        <w:rPr>
          <w:color w:val="000000"/>
        </w:rPr>
      </w:pPr>
      <w:r w:rsidDel="00000000" w:rsidR="00000000" w:rsidRPr="00000000">
        <w:rPr>
          <w:color w:val="000000"/>
          <w:rtl w:val="0"/>
        </w:rPr>
        <w:t xml:space="preserve">Conduct small-scale experiments to test these solutions.</w:t>
      </w:r>
    </w:p>
    <w:p w:rsidR="00000000" w:rsidDel="00000000" w:rsidP="00000000" w:rsidRDefault="00000000" w:rsidRPr="00000000" w14:paraId="0000002B">
      <w:pPr>
        <w:numPr>
          <w:ilvl w:val="0"/>
          <w:numId w:val="2"/>
        </w:numPr>
        <w:spacing w:after="200" w:before="0" w:line="276" w:lineRule="auto"/>
        <w:ind w:left="720" w:hanging="360"/>
        <w:rPr>
          <w:color w:val="000000"/>
        </w:rPr>
      </w:pPr>
      <w:r w:rsidDel="00000000" w:rsidR="00000000" w:rsidRPr="00000000">
        <w:rPr>
          <w:color w:val="000000"/>
          <w:rtl w:val="0"/>
        </w:rPr>
        <w:t xml:space="preserve">Engage constructively with management about their requests; identify areas where priorities might not be clear and help refine them.</w:t>
      </w:r>
    </w:p>
    <w:p w:rsidR="00000000" w:rsidDel="00000000" w:rsidP="00000000" w:rsidRDefault="00000000" w:rsidRPr="00000000" w14:paraId="0000002C">
      <w:pPr>
        <w:numPr>
          <w:ilvl w:val="0"/>
          <w:numId w:val="2"/>
        </w:numPr>
        <w:spacing w:after="200" w:before="240" w:line="276" w:lineRule="auto"/>
        <w:ind w:left="720" w:hanging="360"/>
        <w:rPr>
          <w:color w:val="000000"/>
        </w:rPr>
      </w:pPr>
      <w:r w:rsidDel="00000000" w:rsidR="00000000" w:rsidRPr="00000000">
        <w:rPr>
          <w:color w:val="000000"/>
          <w:rtl w:val="0"/>
        </w:rPr>
        <w:t xml:space="preserve">Develop a clear, actionable roadmap addressing prioritized problems, and review it with management for alignment.</w:t>
      </w:r>
    </w:p>
    <w:p w:rsidR="00000000" w:rsidDel="00000000" w:rsidP="00000000" w:rsidRDefault="00000000" w:rsidRPr="00000000" w14:paraId="0000002D">
      <w:pPr>
        <w:pStyle w:val="Heading2"/>
        <w:keepNext w:val="0"/>
        <w:keepLines w:val="0"/>
        <w:spacing w:after="80" w:before="280" w:line="276" w:lineRule="auto"/>
        <w:ind w:left="0" w:firstLine="0"/>
        <w:rPr/>
      </w:pPr>
      <w:bookmarkStart w:colFirst="0" w:colLast="0" w:name="_vujc6xjlqlq" w:id="4"/>
      <w:bookmarkEnd w:id="4"/>
      <w:r w:rsidDel="00000000" w:rsidR="00000000" w:rsidRPr="00000000">
        <w:rPr>
          <w:rtl w:val="0"/>
        </w:rPr>
        <w:t xml:space="preserve">First 90 days: Demonstrate value and iterate</w:t>
      </w:r>
    </w:p>
    <w:p w:rsidR="00000000" w:rsidDel="00000000" w:rsidP="00000000" w:rsidRDefault="00000000" w:rsidRPr="00000000" w14:paraId="0000002E">
      <w:pPr>
        <w:spacing w:after="240" w:before="240" w:line="360" w:lineRule="auto"/>
        <w:rPr>
          <w:color w:val="000000"/>
        </w:rPr>
      </w:pPr>
      <w:r w:rsidDel="00000000" w:rsidR="00000000" w:rsidRPr="00000000">
        <w:rPr>
          <w:color w:val="000000"/>
          <w:rtl w:val="0"/>
        </w:rPr>
        <w:t xml:space="preserve">By your third month, you should aim to demonstrate tangible value from your initial efforts and lay the groundwork for ongoing success.</w:t>
      </w:r>
    </w:p>
    <w:p w:rsidR="00000000" w:rsidDel="00000000" w:rsidP="00000000" w:rsidRDefault="00000000" w:rsidRPr="00000000" w14:paraId="0000002F">
      <w:pPr>
        <w:numPr>
          <w:ilvl w:val="0"/>
          <w:numId w:val="1"/>
        </w:numPr>
        <w:spacing w:after="200" w:before="240" w:line="276" w:lineRule="auto"/>
        <w:ind w:left="720" w:hanging="360"/>
        <w:rPr>
          <w:color w:val="000000"/>
        </w:rPr>
      </w:pPr>
      <w:r w:rsidDel="00000000" w:rsidR="00000000" w:rsidRPr="00000000">
        <w:rPr>
          <w:color w:val="000000"/>
          <w:rtl w:val="0"/>
        </w:rPr>
        <w:t xml:space="preserve">Convert a successful experiment into a scalable program.</w:t>
      </w:r>
    </w:p>
    <w:p w:rsidR="00000000" w:rsidDel="00000000" w:rsidP="00000000" w:rsidRDefault="00000000" w:rsidRPr="00000000" w14:paraId="00000030">
      <w:pPr>
        <w:numPr>
          <w:ilvl w:val="0"/>
          <w:numId w:val="1"/>
        </w:numPr>
        <w:spacing w:after="200" w:before="0" w:line="276" w:lineRule="auto"/>
        <w:ind w:left="720" w:hanging="360"/>
        <w:rPr>
          <w:color w:val="000000"/>
        </w:rPr>
      </w:pPr>
      <w:r w:rsidDel="00000000" w:rsidR="00000000" w:rsidRPr="00000000">
        <w:rPr>
          <w:color w:val="000000"/>
          <w:rtl w:val="0"/>
        </w:rPr>
        <w:t xml:space="preserve">Showcase the success clearly to highlight the value of product operations.</w:t>
      </w:r>
    </w:p>
    <w:p w:rsidR="00000000" w:rsidDel="00000000" w:rsidP="00000000" w:rsidRDefault="00000000" w:rsidRPr="00000000" w14:paraId="00000031">
      <w:pPr>
        <w:numPr>
          <w:ilvl w:val="0"/>
          <w:numId w:val="1"/>
        </w:numPr>
        <w:spacing w:after="200" w:before="0" w:line="276" w:lineRule="auto"/>
        <w:ind w:left="720" w:hanging="360"/>
        <w:rPr>
          <w:color w:val="000000"/>
        </w:rPr>
      </w:pPr>
      <w:r w:rsidDel="00000000" w:rsidR="00000000" w:rsidRPr="00000000">
        <w:rPr>
          <w:color w:val="000000"/>
          <w:rtl w:val="0"/>
        </w:rPr>
        <w:t xml:space="preserve">Continue refining your roadmap based on outcomes and feedback.</w:t>
      </w:r>
    </w:p>
    <w:p w:rsidR="00000000" w:rsidDel="00000000" w:rsidP="00000000" w:rsidRDefault="00000000" w:rsidRPr="00000000" w14:paraId="00000032">
      <w:pPr>
        <w:numPr>
          <w:ilvl w:val="0"/>
          <w:numId w:val="1"/>
        </w:numPr>
        <w:spacing w:after="200" w:before="0" w:line="276" w:lineRule="auto"/>
        <w:ind w:left="720" w:hanging="360"/>
        <w:rPr>
          <w:color w:val="000000"/>
        </w:rPr>
      </w:pPr>
      <w:r w:rsidDel="00000000" w:rsidR="00000000" w:rsidRPr="00000000">
        <w:rPr>
          <w:color w:val="000000"/>
          <w:rtl w:val="0"/>
        </w:rPr>
        <w:t xml:space="preserve">Maintain a consistent cycle of learning, experimentation, and implementation.</w:t>
      </w:r>
    </w:p>
    <w:p w:rsidR="00000000" w:rsidDel="00000000" w:rsidP="00000000" w:rsidRDefault="00000000" w:rsidRPr="00000000" w14:paraId="00000033">
      <w:pPr>
        <w:numPr>
          <w:ilvl w:val="0"/>
          <w:numId w:val="1"/>
        </w:numPr>
        <w:spacing w:after="200" w:before="0" w:line="276" w:lineRule="auto"/>
        <w:ind w:left="720" w:hanging="360"/>
        <w:rPr>
          <w:color w:val="000000"/>
        </w:rPr>
      </w:pPr>
      <w:r w:rsidDel="00000000" w:rsidR="00000000" w:rsidRPr="00000000">
        <w:rPr>
          <w:color w:val="000000"/>
          <w:rtl w:val="0"/>
        </w:rPr>
        <w:t xml:space="preserve">Reconnect with your stakeholders and partners to reinforce relationships and gather ongoing feedback.</w:t>
      </w:r>
    </w:p>
    <w:p w:rsidR="00000000" w:rsidDel="00000000" w:rsidP="00000000" w:rsidRDefault="00000000" w:rsidRPr="00000000" w14:paraId="00000034">
      <w:pPr>
        <w:spacing w:after="0" w:line="276" w:lineRule="auto"/>
        <w:ind w:left="0" w:firstLine="0"/>
        <w:rPr>
          <w:color w:val="000000"/>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Style w:val="Heading1"/>
      <w:spacing w:after="0" w:before="200" w:line="240" w:lineRule="auto"/>
      <w:ind w:right="360"/>
      <w:rPr/>
    </w:pPr>
    <w:bookmarkStart w:colFirst="0" w:colLast="0" w:name="_3zj7b473j7v6" w:id="5"/>
    <w:bookmarkEnd w:id="5"/>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Product ops 30-60-90 day checklist</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